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D6" w:rsidRPr="00503012" w:rsidRDefault="004803D6" w:rsidP="00D84E77">
      <w:pPr>
        <w:pStyle w:val="NoSpacing"/>
        <w:tabs>
          <w:tab w:val="left" w:pos="567"/>
        </w:tabs>
        <w:rPr>
          <w:rFonts w:cs="Arial"/>
          <w:b/>
          <w:bCs/>
          <w:szCs w:val="24"/>
        </w:rPr>
      </w:pPr>
      <w:bookmarkStart w:id="0" w:name="_GoBack"/>
      <w:bookmarkEnd w:id="0"/>
      <w:r w:rsidRPr="00503012">
        <w:rPr>
          <w:rFonts w:cs="Arial"/>
          <w:b/>
          <w:bCs/>
          <w:szCs w:val="24"/>
        </w:rPr>
        <w:t xml:space="preserve">Lancashire Enterprise Partnership Limited </w:t>
      </w:r>
    </w:p>
    <w:p w:rsidR="00F87CCF" w:rsidRPr="00503012" w:rsidRDefault="00F87CCF" w:rsidP="00D84E77">
      <w:pPr>
        <w:pStyle w:val="NoSpacing"/>
        <w:tabs>
          <w:tab w:val="left" w:pos="567"/>
        </w:tabs>
        <w:rPr>
          <w:rFonts w:cs="Arial"/>
          <w:b/>
          <w:bCs/>
          <w:szCs w:val="24"/>
        </w:rPr>
      </w:pPr>
    </w:p>
    <w:p w:rsidR="00503012" w:rsidRPr="00503012" w:rsidRDefault="00503012" w:rsidP="00503012">
      <w:pPr>
        <w:spacing w:line="256" w:lineRule="auto"/>
        <w:rPr>
          <w:b/>
          <w:bCs/>
          <w:sz w:val="24"/>
          <w:szCs w:val="24"/>
        </w:rPr>
      </w:pPr>
      <w:r w:rsidRPr="00503012">
        <w:rPr>
          <w:b/>
          <w:sz w:val="24"/>
          <w:szCs w:val="24"/>
        </w:rPr>
        <w:t>Private and Confidential: NO</w:t>
      </w:r>
    </w:p>
    <w:p w:rsidR="00503012" w:rsidRPr="00503012" w:rsidRDefault="00503012" w:rsidP="00503012">
      <w:pPr>
        <w:spacing w:line="256" w:lineRule="auto"/>
        <w:rPr>
          <w:sz w:val="24"/>
          <w:szCs w:val="24"/>
        </w:rPr>
      </w:pPr>
    </w:p>
    <w:p w:rsidR="00503012" w:rsidRPr="00503012" w:rsidRDefault="00503012" w:rsidP="00503012">
      <w:pPr>
        <w:rPr>
          <w:b/>
          <w:sz w:val="24"/>
          <w:szCs w:val="24"/>
        </w:rPr>
      </w:pPr>
      <w:r w:rsidRPr="00503012">
        <w:rPr>
          <w:b/>
          <w:sz w:val="24"/>
          <w:szCs w:val="24"/>
        </w:rPr>
        <w:t>Date: 10</w:t>
      </w:r>
      <w:r w:rsidRPr="00503012">
        <w:rPr>
          <w:b/>
          <w:sz w:val="24"/>
          <w:szCs w:val="24"/>
          <w:vertAlign w:val="superscript"/>
        </w:rPr>
        <w:t>th</w:t>
      </w:r>
      <w:r w:rsidR="00436802">
        <w:rPr>
          <w:b/>
          <w:sz w:val="24"/>
          <w:szCs w:val="24"/>
        </w:rPr>
        <w:t xml:space="preserve"> February 2015</w:t>
      </w:r>
    </w:p>
    <w:p w:rsidR="00503012" w:rsidRPr="00503012" w:rsidRDefault="00503012" w:rsidP="00503012">
      <w:pPr>
        <w:rPr>
          <w:sz w:val="24"/>
          <w:szCs w:val="24"/>
        </w:rPr>
      </w:pPr>
    </w:p>
    <w:p w:rsidR="00503012" w:rsidRPr="00503012" w:rsidRDefault="003C201D" w:rsidP="00503012">
      <w:pPr>
        <w:rPr>
          <w:b/>
          <w:sz w:val="24"/>
          <w:szCs w:val="24"/>
        </w:rPr>
      </w:pPr>
      <w:r>
        <w:rPr>
          <w:b/>
          <w:sz w:val="24"/>
          <w:szCs w:val="24"/>
        </w:rPr>
        <w:t xml:space="preserve">Lancashire Enterprise Partnership Chair – Sub Committee Nominations – Transport for </w:t>
      </w:r>
      <w:r w:rsidR="00436802">
        <w:rPr>
          <w:b/>
          <w:sz w:val="24"/>
          <w:szCs w:val="24"/>
        </w:rPr>
        <w:t xml:space="preserve">Lancashire Committee, </w:t>
      </w:r>
      <w:r>
        <w:rPr>
          <w:b/>
          <w:sz w:val="24"/>
          <w:szCs w:val="24"/>
        </w:rPr>
        <w:t>City Deal Executive</w:t>
      </w:r>
      <w:r w:rsidR="00436802">
        <w:rPr>
          <w:b/>
          <w:sz w:val="24"/>
          <w:szCs w:val="24"/>
        </w:rPr>
        <w:t xml:space="preserve"> and Lancashire Skills Board</w:t>
      </w:r>
    </w:p>
    <w:p w:rsidR="00503012" w:rsidRPr="00503012" w:rsidRDefault="00503012" w:rsidP="00503012">
      <w:pPr>
        <w:spacing w:after="75"/>
        <w:rPr>
          <w:sz w:val="24"/>
          <w:szCs w:val="24"/>
          <w:lang w:val="en"/>
        </w:rPr>
      </w:pPr>
    </w:p>
    <w:p w:rsidR="00503012" w:rsidRPr="006371F0" w:rsidRDefault="00503012" w:rsidP="00503012">
      <w:pPr>
        <w:ind w:right="-873"/>
        <w:rPr>
          <w:rFonts w:cs="Times New Roman"/>
          <w:b/>
          <w:sz w:val="24"/>
          <w:szCs w:val="24"/>
        </w:rPr>
      </w:pPr>
      <w:r w:rsidRPr="00503012">
        <w:rPr>
          <w:b/>
          <w:sz w:val="24"/>
          <w:szCs w:val="24"/>
        </w:rPr>
        <w:t xml:space="preserve">Report Author: Ian Young, County Secretary and Solicitor, Lancashire County Council, </w:t>
      </w:r>
      <w:hyperlink r:id="rId8" w:history="1">
        <w:r w:rsidRPr="00503012">
          <w:rPr>
            <w:rStyle w:val="Hyperlink"/>
            <w:b/>
            <w:sz w:val="24"/>
            <w:szCs w:val="24"/>
          </w:rPr>
          <w:t>ian.young@lancashire.gov.uk</w:t>
        </w:r>
      </w:hyperlink>
      <w:r w:rsidRPr="00503012">
        <w:rPr>
          <w:rFonts w:cs="Times New Roman"/>
          <w:b/>
          <w:sz w:val="24"/>
          <w:szCs w:val="24"/>
        </w:rPr>
        <w:t xml:space="preserve"> </w:t>
      </w:r>
    </w:p>
    <w:p w:rsidR="00503012" w:rsidRDefault="00503012" w:rsidP="00503012">
      <w:pPr>
        <w:ind w:right="-873"/>
        <w:rPr>
          <w:b/>
        </w:rPr>
      </w:pPr>
    </w:p>
    <w:p w:rsidR="00503012" w:rsidRPr="00C07F08" w:rsidRDefault="00503012" w:rsidP="00503012">
      <w:pPr>
        <w:ind w:right="-873"/>
        <w:rPr>
          <w:rFonts w:cs="Times New Roman"/>
          <w:b/>
          <w:szCs w:val="20"/>
        </w:rPr>
      </w:pPr>
    </w:p>
    <w:p w:rsidR="00503012" w:rsidRDefault="00503012" w:rsidP="00503012">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503012" w:rsidRPr="00831257" w:rsidRDefault="00503012" w:rsidP="00503012">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rPr>
      </w:pPr>
      <w:r w:rsidRPr="00831257">
        <w:rPr>
          <w:rFonts w:ascii="Arial" w:hAnsi="Arial"/>
          <w:b/>
          <w:color w:val="auto"/>
        </w:rPr>
        <w:t>Executive Summary</w:t>
      </w:r>
    </w:p>
    <w:p w:rsidR="00503012" w:rsidRPr="00831257" w:rsidRDefault="00503012" w:rsidP="00503012">
      <w:pPr>
        <w:pBdr>
          <w:top w:val="single" w:sz="4" w:space="1" w:color="auto"/>
          <w:left w:val="single" w:sz="4" w:space="4" w:color="auto"/>
          <w:bottom w:val="single" w:sz="4" w:space="1" w:color="auto"/>
          <w:right w:val="single" w:sz="4" w:space="4" w:color="auto"/>
        </w:pBdr>
        <w:rPr>
          <w:b/>
          <w:sz w:val="24"/>
          <w:szCs w:val="24"/>
        </w:rPr>
      </w:pPr>
    </w:p>
    <w:p w:rsidR="006371F0" w:rsidRPr="00831257" w:rsidRDefault="006371F0" w:rsidP="006371F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Transport for </w:t>
      </w:r>
      <w:r w:rsidR="00436802">
        <w:rPr>
          <w:sz w:val="24"/>
          <w:szCs w:val="24"/>
        </w:rPr>
        <w:t xml:space="preserve">Lancashire Committee, </w:t>
      </w:r>
      <w:r>
        <w:rPr>
          <w:sz w:val="24"/>
          <w:szCs w:val="24"/>
        </w:rPr>
        <w:t xml:space="preserve">City Deal Executive </w:t>
      </w:r>
      <w:r w:rsidR="00436802">
        <w:rPr>
          <w:sz w:val="24"/>
          <w:szCs w:val="24"/>
        </w:rPr>
        <w:t xml:space="preserve">and Lancashire Skills Board </w:t>
      </w:r>
      <w:r>
        <w:rPr>
          <w:sz w:val="24"/>
          <w:szCs w:val="24"/>
        </w:rPr>
        <w:t>are sub-committees of the LEP.  The Chair of the LEP is a member of both Committees, the Terms of Reference of both Committees state that the Chair of the LEP (or their nominee) is a member. The Chair of the LEP wishes to nominate two LEP Directors to represent him on both Committees on a permanent basis, this report requests that the LEP Board note and approve the nominees of the Chair.</w:t>
      </w:r>
      <w:r w:rsidR="00436802">
        <w:rPr>
          <w:sz w:val="24"/>
          <w:szCs w:val="24"/>
        </w:rPr>
        <w:t xml:space="preserve">  In addition, following the resignation of the Vice Chair of the LEP, clarification is required regarding the Chair of the Lancashire Skills Board.</w:t>
      </w:r>
    </w:p>
    <w:p w:rsidR="00503012" w:rsidRPr="00831257" w:rsidRDefault="00503012" w:rsidP="00503012">
      <w:pPr>
        <w:pBdr>
          <w:top w:val="single" w:sz="4" w:space="1" w:color="auto"/>
          <w:left w:val="single" w:sz="4" w:space="4" w:color="auto"/>
          <w:bottom w:val="single" w:sz="4" w:space="1" w:color="auto"/>
          <w:right w:val="single" w:sz="4" w:space="4" w:color="auto"/>
        </w:pBdr>
        <w:rPr>
          <w:b/>
          <w:sz w:val="24"/>
          <w:szCs w:val="24"/>
        </w:rPr>
      </w:pPr>
    </w:p>
    <w:p w:rsidR="00503012" w:rsidRPr="00831257" w:rsidRDefault="00503012" w:rsidP="00503012">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831257">
        <w:rPr>
          <w:rFonts w:ascii="Arial" w:hAnsi="Arial"/>
          <w:b/>
          <w:color w:val="auto"/>
        </w:rPr>
        <w:t>Recommendation</w:t>
      </w:r>
      <w:r w:rsidR="00106DED">
        <w:rPr>
          <w:rFonts w:ascii="Arial" w:hAnsi="Arial"/>
          <w:b/>
          <w:color w:val="auto"/>
        </w:rPr>
        <w:t>s</w:t>
      </w:r>
    </w:p>
    <w:p w:rsidR="00503012" w:rsidRPr="00831257" w:rsidRDefault="00503012" w:rsidP="00503012">
      <w:pPr>
        <w:pBdr>
          <w:top w:val="single" w:sz="4" w:space="1" w:color="auto"/>
          <w:left w:val="single" w:sz="4" w:space="4" w:color="auto"/>
          <w:bottom w:val="single" w:sz="4" w:space="1" w:color="auto"/>
          <w:right w:val="single" w:sz="4" w:space="4" w:color="auto"/>
        </w:pBdr>
        <w:rPr>
          <w:sz w:val="24"/>
          <w:szCs w:val="24"/>
        </w:rPr>
      </w:pPr>
    </w:p>
    <w:p w:rsidR="00503012" w:rsidRDefault="000D2B49" w:rsidP="0050301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 Board </w:t>
      </w:r>
      <w:r w:rsidR="00106DED">
        <w:rPr>
          <w:sz w:val="24"/>
          <w:szCs w:val="24"/>
        </w:rPr>
        <w:t>is</w:t>
      </w:r>
      <w:r>
        <w:rPr>
          <w:sz w:val="24"/>
          <w:szCs w:val="24"/>
        </w:rPr>
        <w:t xml:space="preserve"> asked to </w:t>
      </w:r>
      <w:r w:rsidR="003C201D">
        <w:rPr>
          <w:sz w:val="24"/>
          <w:szCs w:val="24"/>
        </w:rPr>
        <w:t>note and approve that</w:t>
      </w:r>
      <w:r w:rsidR="006371F0">
        <w:rPr>
          <w:sz w:val="24"/>
          <w:szCs w:val="24"/>
        </w:rPr>
        <w:t>:</w:t>
      </w:r>
    </w:p>
    <w:p w:rsidR="006371F0" w:rsidRDefault="006371F0" w:rsidP="00503012">
      <w:pPr>
        <w:pBdr>
          <w:top w:val="single" w:sz="4" w:space="1" w:color="auto"/>
          <w:left w:val="single" w:sz="4" w:space="4" w:color="auto"/>
          <w:bottom w:val="single" w:sz="4" w:space="1" w:color="auto"/>
          <w:right w:val="single" w:sz="4" w:space="4" w:color="auto"/>
        </w:pBdr>
        <w:rPr>
          <w:sz w:val="24"/>
          <w:szCs w:val="24"/>
        </w:rPr>
      </w:pPr>
    </w:p>
    <w:p w:rsidR="006371F0" w:rsidRDefault="00FC6D5B" w:rsidP="006371F0">
      <w:pPr>
        <w:pStyle w:val="ListParagraph"/>
        <w:numPr>
          <w:ilvl w:val="0"/>
          <w:numId w:val="12"/>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Mr </w:t>
      </w:r>
      <w:r w:rsidR="006371F0" w:rsidRPr="006371F0">
        <w:rPr>
          <w:sz w:val="24"/>
          <w:szCs w:val="24"/>
        </w:rPr>
        <w:t xml:space="preserve">Graham Cowley be </w:t>
      </w:r>
      <w:r w:rsidR="006371F0">
        <w:rPr>
          <w:sz w:val="24"/>
          <w:szCs w:val="24"/>
        </w:rPr>
        <w:t xml:space="preserve">appointed as </w:t>
      </w:r>
      <w:r w:rsidR="006371F0" w:rsidRPr="006371F0">
        <w:rPr>
          <w:sz w:val="24"/>
          <w:szCs w:val="24"/>
        </w:rPr>
        <w:t>the Chair's nominated representative on the Transport for Lancashire Committee</w:t>
      </w:r>
      <w:r w:rsidR="00106DED">
        <w:rPr>
          <w:sz w:val="24"/>
          <w:szCs w:val="24"/>
        </w:rPr>
        <w:t>;</w:t>
      </w:r>
    </w:p>
    <w:p w:rsidR="00106DED" w:rsidRDefault="00FC6D5B" w:rsidP="00B90492">
      <w:pPr>
        <w:pStyle w:val="ListParagraph"/>
        <w:numPr>
          <w:ilvl w:val="0"/>
          <w:numId w:val="12"/>
        </w:numPr>
        <w:pBdr>
          <w:top w:val="single" w:sz="4" w:space="1" w:color="auto"/>
          <w:left w:val="single" w:sz="4" w:space="4" w:color="auto"/>
          <w:bottom w:val="single" w:sz="4" w:space="1" w:color="auto"/>
          <w:right w:val="single" w:sz="4" w:space="4" w:color="auto"/>
        </w:pBdr>
        <w:rPr>
          <w:sz w:val="24"/>
          <w:szCs w:val="24"/>
        </w:rPr>
      </w:pPr>
      <w:r w:rsidRPr="00106DED">
        <w:rPr>
          <w:sz w:val="24"/>
          <w:szCs w:val="24"/>
        </w:rPr>
        <w:t xml:space="preserve">Mr </w:t>
      </w:r>
      <w:r w:rsidR="006371F0" w:rsidRPr="00106DED">
        <w:rPr>
          <w:sz w:val="24"/>
          <w:szCs w:val="24"/>
        </w:rPr>
        <w:t>Jim Carter be appointed as the Chair's nominated represent</w:t>
      </w:r>
      <w:r w:rsidR="00106DED" w:rsidRPr="00106DED">
        <w:rPr>
          <w:sz w:val="24"/>
          <w:szCs w:val="24"/>
        </w:rPr>
        <w:t xml:space="preserve">ative on the City Deal Executive; </w:t>
      </w:r>
    </w:p>
    <w:p w:rsidR="00436802" w:rsidRDefault="00436802" w:rsidP="00B90492">
      <w:pPr>
        <w:pStyle w:val="ListParagraph"/>
        <w:numPr>
          <w:ilvl w:val="0"/>
          <w:numId w:val="12"/>
        </w:num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The requirement for the Lancashire Skills Board to be chaired by the LEP Skills champion be waived</w:t>
      </w:r>
      <w:r w:rsidR="007B65D9">
        <w:rPr>
          <w:sz w:val="24"/>
          <w:szCs w:val="24"/>
        </w:rPr>
        <w:t xml:space="preserve"> pending</w:t>
      </w:r>
      <w:r>
        <w:rPr>
          <w:sz w:val="24"/>
          <w:szCs w:val="24"/>
        </w:rPr>
        <w:t xml:space="preserve"> revised Terms of Reference </w:t>
      </w:r>
      <w:r w:rsidR="007B65D9">
        <w:rPr>
          <w:sz w:val="24"/>
          <w:szCs w:val="24"/>
        </w:rPr>
        <w:t xml:space="preserve">being </w:t>
      </w:r>
      <w:r>
        <w:rPr>
          <w:sz w:val="24"/>
          <w:szCs w:val="24"/>
        </w:rPr>
        <w:t>submitted to the Board for approval;</w:t>
      </w:r>
    </w:p>
    <w:p w:rsidR="00106DED" w:rsidRPr="00106DED" w:rsidRDefault="00106DED" w:rsidP="00B90492">
      <w:pPr>
        <w:pStyle w:val="ListParagraph"/>
        <w:numPr>
          <w:ilvl w:val="0"/>
          <w:numId w:val="12"/>
        </w:numPr>
        <w:pBdr>
          <w:top w:val="single" w:sz="4" w:space="1" w:color="auto"/>
          <w:left w:val="single" w:sz="4" w:space="4" w:color="auto"/>
          <w:bottom w:val="single" w:sz="4" w:space="1" w:color="auto"/>
          <w:right w:val="single" w:sz="4" w:space="4" w:color="auto"/>
        </w:pBdr>
        <w:rPr>
          <w:sz w:val="24"/>
          <w:szCs w:val="24"/>
        </w:rPr>
      </w:pPr>
      <w:r w:rsidRPr="00106DED">
        <w:rPr>
          <w:sz w:val="24"/>
          <w:szCs w:val="24"/>
        </w:rPr>
        <w:t xml:space="preserve">Ms Amanda Melton, the current Vice Chair of the Lancashire Skills Board, be appointed as the Chair of the Skills Board; and </w:t>
      </w:r>
    </w:p>
    <w:p w:rsidR="00106DED" w:rsidRPr="006371F0" w:rsidRDefault="00106DED" w:rsidP="006371F0">
      <w:pPr>
        <w:pStyle w:val="ListParagraph"/>
        <w:numPr>
          <w:ilvl w:val="0"/>
          <w:numId w:val="12"/>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Mr Graham Howarth and </w:t>
      </w:r>
      <w:r w:rsidR="00896C93">
        <w:rPr>
          <w:sz w:val="24"/>
          <w:szCs w:val="24"/>
        </w:rPr>
        <w:t xml:space="preserve">Mr </w:t>
      </w:r>
      <w:r>
        <w:rPr>
          <w:sz w:val="24"/>
          <w:szCs w:val="24"/>
        </w:rPr>
        <w:t xml:space="preserve">Paul Holme be appointed as private sector representatives on the Lancashire Skills Board. </w:t>
      </w:r>
    </w:p>
    <w:p w:rsidR="00503012" w:rsidRDefault="00503012" w:rsidP="00503012">
      <w:pPr>
        <w:pBdr>
          <w:top w:val="single" w:sz="4" w:space="1" w:color="auto"/>
          <w:left w:val="single" w:sz="4" w:space="4" w:color="auto"/>
          <w:bottom w:val="single" w:sz="4" w:space="1" w:color="auto"/>
          <w:right w:val="single" w:sz="4" w:space="4" w:color="auto"/>
        </w:pBdr>
      </w:pPr>
    </w:p>
    <w:p w:rsidR="004803D6" w:rsidRDefault="004803D6" w:rsidP="00D84E77">
      <w:pPr>
        <w:tabs>
          <w:tab w:val="left" w:pos="567"/>
        </w:tabs>
        <w:rPr>
          <w:b/>
          <w:sz w:val="24"/>
          <w:szCs w:val="24"/>
        </w:rPr>
      </w:pPr>
    </w:p>
    <w:p w:rsidR="00896C93" w:rsidRDefault="00896C93" w:rsidP="00D84E77">
      <w:pPr>
        <w:tabs>
          <w:tab w:val="left" w:pos="567"/>
        </w:tabs>
        <w:rPr>
          <w:b/>
          <w:sz w:val="24"/>
          <w:szCs w:val="24"/>
        </w:rPr>
      </w:pPr>
    </w:p>
    <w:p w:rsidR="00896C93" w:rsidRPr="00D84E77" w:rsidRDefault="00896C93" w:rsidP="00D84E77">
      <w:pPr>
        <w:tabs>
          <w:tab w:val="left" w:pos="567"/>
        </w:tabs>
        <w:rPr>
          <w:b/>
          <w:sz w:val="24"/>
          <w:szCs w:val="24"/>
        </w:rPr>
      </w:pPr>
    </w:p>
    <w:p w:rsidR="006371F0" w:rsidRDefault="000D2B49" w:rsidP="000D2B49">
      <w:pPr>
        <w:pStyle w:val="ListParagraph"/>
        <w:numPr>
          <w:ilvl w:val="0"/>
          <w:numId w:val="13"/>
        </w:numPr>
        <w:rPr>
          <w:b/>
          <w:sz w:val="24"/>
          <w:szCs w:val="24"/>
        </w:rPr>
      </w:pPr>
      <w:r w:rsidRPr="00FC6D5B">
        <w:rPr>
          <w:b/>
          <w:sz w:val="24"/>
          <w:szCs w:val="24"/>
        </w:rPr>
        <w:t>Background and Advice</w:t>
      </w:r>
    </w:p>
    <w:p w:rsidR="00FC6D5B" w:rsidRPr="00FC6D5B" w:rsidRDefault="00FC6D5B" w:rsidP="00FC6D5B">
      <w:pPr>
        <w:rPr>
          <w:b/>
          <w:sz w:val="24"/>
          <w:szCs w:val="24"/>
        </w:rPr>
      </w:pPr>
    </w:p>
    <w:p w:rsidR="00FC6D5B" w:rsidRPr="00FC6D5B" w:rsidRDefault="006371F0" w:rsidP="00FC6D5B">
      <w:pPr>
        <w:pStyle w:val="ListParagraph"/>
        <w:numPr>
          <w:ilvl w:val="1"/>
          <w:numId w:val="13"/>
        </w:numPr>
        <w:rPr>
          <w:sz w:val="24"/>
          <w:szCs w:val="24"/>
        </w:rPr>
      </w:pPr>
      <w:r w:rsidRPr="00FC6D5B">
        <w:rPr>
          <w:sz w:val="24"/>
          <w:szCs w:val="24"/>
        </w:rPr>
        <w:t>The Transport for Lancashire Committee</w:t>
      </w:r>
      <w:r w:rsidR="00FC6D5B" w:rsidRPr="00FC6D5B">
        <w:rPr>
          <w:sz w:val="24"/>
          <w:szCs w:val="24"/>
        </w:rPr>
        <w:t xml:space="preserve">, </w:t>
      </w:r>
      <w:r w:rsidRPr="00FC6D5B">
        <w:rPr>
          <w:sz w:val="24"/>
          <w:szCs w:val="24"/>
        </w:rPr>
        <w:t xml:space="preserve">the City Deal Executive </w:t>
      </w:r>
      <w:r w:rsidR="00FC6D5B" w:rsidRPr="00FC6D5B">
        <w:rPr>
          <w:sz w:val="24"/>
          <w:szCs w:val="24"/>
        </w:rPr>
        <w:t xml:space="preserve">and Lancashire Skills Board </w:t>
      </w:r>
      <w:r w:rsidRPr="00FC6D5B">
        <w:rPr>
          <w:sz w:val="24"/>
          <w:szCs w:val="24"/>
        </w:rPr>
        <w:t>are sub-committees of the L</w:t>
      </w:r>
      <w:r w:rsidR="00FC6D5B" w:rsidRPr="00FC6D5B">
        <w:rPr>
          <w:sz w:val="24"/>
          <w:szCs w:val="24"/>
        </w:rPr>
        <w:t xml:space="preserve">ancashire </w:t>
      </w:r>
      <w:r w:rsidRPr="00FC6D5B">
        <w:rPr>
          <w:sz w:val="24"/>
          <w:szCs w:val="24"/>
        </w:rPr>
        <w:t>E</w:t>
      </w:r>
      <w:r w:rsidR="00FC6D5B" w:rsidRPr="00FC6D5B">
        <w:rPr>
          <w:sz w:val="24"/>
          <w:szCs w:val="24"/>
        </w:rPr>
        <w:t xml:space="preserve">nterprise </w:t>
      </w:r>
      <w:r w:rsidRPr="00FC6D5B">
        <w:rPr>
          <w:sz w:val="24"/>
          <w:szCs w:val="24"/>
        </w:rPr>
        <w:t>P</w:t>
      </w:r>
      <w:r w:rsidR="00FC6D5B" w:rsidRPr="00FC6D5B">
        <w:rPr>
          <w:sz w:val="24"/>
          <w:szCs w:val="24"/>
        </w:rPr>
        <w:t>artnership (LEP)</w:t>
      </w:r>
      <w:r w:rsidRPr="00FC6D5B">
        <w:rPr>
          <w:sz w:val="24"/>
          <w:szCs w:val="24"/>
        </w:rPr>
        <w:t xml:space="preserve">.  </w:t>
      </w:r>
    </w:p>
    <w:p w:rsidR="00FC6D5B" w:rsidRDefault="00FC6D5B" w:rsidP="000D2B49">
      <w:pPr>
        <w:rPr>
          <w:sz w:val="24"/>
          <w:szCs w:val="24"/>
        </w:rPr>
      </w:pPr>
    </w:p>
    <w:p w:rsidR="00896C93" w:rsidRDefault="006371F0" w:rsidP="00896C93">
      <w:pPr>
        <w:pStyle w:val="ListParagraph"/>
        <w:numPr>
          <w:ilvl w:val="1"/>
          <w:numId w:val="13"/>
        </w:numPr>
        <w:rPr>
          <w:sz w:val="24"/>
          <w:szCs w:val="24"/>
        </w:rPr>
      </w:pPr>
      <w:r w:rsidRPr="00106DED">
        <w:rPr>
          <w:sz w:val="24"/>
          <w:szCs w:val="24"/>
        </w:rPr>
        <w:t xml:space="preserve">The Chair of the LEP is a member of </w:t>
      </w:r>
      <w:r w:rsidR="00FC6D5B" w:rsidRPr="00106DED">
        <w:rPr>
          <w:sz w:val="24"/>
          <w:szCs w:val="24"/>
        </w:rPr>
        <w:t>Transport for Lancashire and the City Deal Executive</w:t>
      </w:r>
      <w:r w:rsidRPr="00106DED">
        <w:rPr>
          <w:sz w:val="24"/>
          <w:szCs w:val="24"/>
        </w:rPr>
        <w:t xml:space="preserve">, the Terms of Reference of both </w:t>
      </w:r>
      <w:r w:rsidR="00FC6D5B" w:rsidRPr="00106DED">
        <w:rPr>
          <w:sz w:val="24"/>
          <w:szCs w:val="24"/>
        </w:rPr>
        <w:t xml:space="preserve">these </w:t>
      </w:r>
      <w:r w:rsidRPr="00106DED">
        <w:rPr>
          <w:sz w:val="24"/>
          <w:szCs w:val="24"/>
        </w:rPr>
        <w:t>Committees state that the Chair of the LEP (or their nominee) is a member. The Chair of the LEP wishes to nominate two LEP Directors to represent him on both Committees on a permanent basis, this report requests that the LEP Board note and approve the nominees of the Chair as set out in the recommendation.</w:t>
      </w:r>
    </w:p>
    <w:p w:rsidR="00896C93" w:rsidRPr="00896C93" w:rsidRDefault="00896C93" w:rsidP="00896C93">
      <w:pPr>
        <w:pStyle w:val="ListParagraph"/>
        <w:rPr>
          <w:sz w:val="24"/>
          <w:szCs w:val="24"/>
        </w:rPr>
      </w:pPr>
    </w:p>
    <w:p w:rsidR="00FC6D5B" w:rsidRPr="00896C93" w:rsidRDefault="00FC6D5B" w:rsidP="00896C93">
      <w:pPr>
        <w:pStyle w:val="ListParagraph"/>
        <w:numPr>
          <w:ilvl w:val="1"/>
          <w:numId w:val="13"/>
        </w:numPr>
        <w:rPr>
          <w:sz w:val="24"/>
          <w:szCs w:val="24"/>
        </w:rPr>
      </w:pPr>
      <w:r w:rsidRPr="00896C93">
        <w:rPr>
          <w:sz w:val="24"/>
          <w:szCs w:val="24"/>
        </w:rPr>
        <w:t xml:space="preserve">In light of the resignation of Mr Owen McLaughlin, it is proposed that Ms Amanda Melton, the current Vice Chair of the Lancashire Skills Board be confirmed as the Chair of the Skills Board until further notice. </w:t>
      </w:r>
    </w:p>
    <w:p w:rsidR="00106DED" w:rsidRDefault="00106DED" w:rsidP="00FC6D5B">
      <w:pPr>
        <w:ind w:left="720" w:hanging="720"/>
        <w:rPr>
          <w:sz w:val="24"/>
          <w:szCs w:val="24"/>
        </w:rPr>
      </w:pPr>
    </w:p>
    <w:p w:rsidR="00FC6D5B" w:rsidRDefault="00106DED" w:rsidP="00896C93">
      <w:pPr>
        <w:pStyle w:val="ListParagraph"/>
        <w:numPr>
          <w:ilvl w:val="1"/>
          <w:numId w:val="13"/>
        </w:numPr>
        <w:rPr>
          <w:sz w:val="24"/>
          <w:szCs w:val="24"/>
        </w:rPr>
      </w:pPr>
      <w:r w:rsidRPr="00896C93">
        <w:rPr>
          <w:sz w:val="24"/>
          <w:szCs w:val="24"/>
        </w:rPr>
        <w:t>In addition, it is proposed that</w:t>
      </w:r>
      <w:r w:rsidR="00896C93">
        <w:rPr>
          <w:sz w:val="24"/>
          <w:szCs w:val="24"/>
        </w:rPr>
        <w:t xml:space="preserve"> Mr</w:t>
      </w:r>
      <w:r w:rsidRPr="00896C93">
        <w:rPr>
          <w:sz w:val="24"/>
          <w:szCs w:val="24"/>
        </w:rPr>
        <w:t xml:space="preserve"> </w:t>
      </w:r>
      <w:r w:rsidR="00FC6D5B" w:rsidRPr="00896C93">
        <w:rPr>
          <w:sz w:val="24"/>
          <w:szCs w:val="24"/>
        </w:rPr>
        <w:t>Graham Howarth, HR and Legal Director of Crown Paints, and</w:t>
      </w:r>
      <w:r w:rsidR="00896C93">
        <w:rPr>
          <w:sz w:val="24"/>
          <w:szCs w:val="24"/>
        </w:rPr>
        <w:t xml:space="preserve"> Mr</w:t>
      </w:r>
      <w:r w:rsidR="00FC6D5B" w:rsidRPr="00896C93">
        <w:rPr>
          <w:sz w:val="24"/>
          <w:szCs w:val="24"/>
        </w:rPr>
        <w:t xml:space="preserve"> Paul Holme, </w:t>
      </w:r>
      <w:r w:rsidRPr="00896C93">
        <w:rPr>
          <w:sz w:val="24"/>
          <w:szCs w:val="24"/>
        </w:rPr>
        <w:t xml:space="preserve">Chair of </w:t>
      </w:r>
      <w:r w:rsidR="00374071">
        <w:rPr>
          <w:sz w:val="24"/>
          <w:szCs w:val="24"/>
        </w:rPr>
        <w:t xml:space="preserve">the </w:t>
      </w:r>
      <w:r w:rsidRPr="00896C93">
        <w:rPr>
          <w:sz w:val="24"/>
          <w:szCs w:val="24"/>
        </w:rPr>
        <w:t xml:space="preserve">North West Training Provider Network, </w:t>
      </w:r>
      <w:r w:rsidR="00FC6D5B" w:rsidRPr="00896C93">
        <w:rPr>
          <w:sz w:val="24"/>
          <w:szCs w:val="24"/>
        </w:rPr>
        <w:t>be confirmed as private sector representative</w:t>
      </w:r>
      <w:r w:rsidR="00374071">
        <w:rPr>
          <w:sz w:val="24"/>
          <w:szCs w:val="24"/>
        </w:rPr>
        <w:t>s</w:t>
      </w:r>
      <w:r w:rsidR="00FC6D5B" w:rsidRPr="00896C93">
        <w:rPr>
          <w:sz w:val="24"/>
          <w:szCs w:val="24"/>
        </w:rPr>
        <w:t xml:space="preserve"> on the Skills Board.  </w:t>
      </w:r>
    </w:p>
    <w:p w:rsidR="00896C93" w:rsidRPr="00896C93" w:rsidRDefault="00896C93" w:rsidP="00896C93">
      <w:pPr>
        <w:pStyle w:val="ListParagraph"/>
        <w:rPr>
          <w:sz w:val="24"/>
          <w:szCs w:val="24"/>
        </w:rPr>
      </w:pPr>
    </w:p>
    <w:p w:rsidR="00896C93" w:rsidRPr="00896C93" w:rsidRDefault="00896C93" w:rsidP="00896C93">
      <w:pPr>
        <w:pStyle w:val="ListParagraph"/>
        <w:numPr>
          <w:ilvl w:val="1"/>
          <w:numId w:val="13"/>
        </w:numPr>
        <w:rPr>
          <w:sz w:val="24"/>
          <w:szCs w:val="24"/>
        </w:rPr>
      </w:pPr>
      <w:r>
        <w:rPr>
          <w:sz w:val="24"/>
          <w:szCs w:val="24"/>
        </w:rPr>
        <w:t>It is proposed that revised Terms of Reference for the Lancashire Skills Board be submitted to the LEP Board for approval as part of the Assurance Framework report that will go to the 17</w:t>
      </w:r>
      <w:r w:rsidRPr="00896C93">
        <w:rPr>
          <w:sz w:val="24"/>
          <w:szCs w:val="24"/>
          <w:vertAlign w:val="superscript"/>
        </w:rPr>
        <w:t>th</w:t>
      </w:r>
      <w:r>
        <w:rPr>
          <w:sz w:val="24"/>
          <w:szCs w:val="24"/>
        </w:rPr>
        <w:t xml:space="preserve"> March 2015 LEP Board meeting.</w:t>
      </w:r>
    </w:p>
    <w:p w:rsidR="00896C93" w:rsidRPr="00896C93" w:rsidRDefault="00896C93" w:rsidP="00896C93">
      <w:pPr>
        <w:rPr>
          <w:sz w:val="24"/>
          <w:szCs w:val="24"/>
        </w:rPr>
      </w:pPr>
    </w:p>
    <w:p w:rsidR="006371F0" w:rsidRDefault="006371F0" w:rsidP="000D2B49">
      <w:pPr>
        <w:rPr>
          <w:sz w:val="24"/>
          <w:szCs w:val="24"/>
        </w:rPr>
      </w:pPr>
    </w:p>
    <w:p w:rsidR="00FC6D5B" w:rsidRDefault="00FC6D5B" w:rsidP="000D2B49">
      <w:pPr>
        <w:rPr>
          <w:sz w:val="24"/>
          <w:szCs w:val="24"/>
        </w:rPr>
      </w:pPr>
    </w:p>
    <w:p w:rsidR="00FC6D5B" w:rsidRDefault="00FC6D5B" w:rsidP="000D2B49">
      <w:pPr>
        <w:rPr>
          <w:sz w:val="24"/>
          <w:szCs w:val="24"/>
        </w:rPr>
      </w:pPr>
    </w:p>
    <w:p w:rsidR="006371F0" w:rsidRPr="006371F0" w:rsidRDefault="006371F0" w:rsidP="000D2B49">
      <w:pPr>
        <w:rPr>
          <w:sz w:val="24"/>
          <w:szCs w:val="24"/>
        </w:rPr>
      </w:pPr>
    </w:p>
    <w:p w:rsidR="000D2B49" w:rsidRDefault="000D2B49" w:rsidP="000D2B49">
      <w:pPr>
        <w:rPr>
          <w:b/>
          <w:sz w:val="24"/>
          <w:szCs w:val="24"/>
        </w:rPr>
      </w:pPr>
    </w:p>
    <w:p w:rsidR="004803D6" w:rsidRPr="00D84E77" w:rsidRDefault="004803D6" w:rsidP="00D84E77">
      <w:pPr>
        <w:pStyle w:val="PlainText"/>
        <w:ind w:left="567" w:hanging="567"/>
        <w:rPr>
          <w:rFonts w:ascii="Arial" w:hAnsi="Arial" w:cs="Arial"/>
          <w:sz w:val="24"/>
          <w:szCs w:val="24"/>
        </w:rPr>
      </w:pPr>
    </w:p>
    <w:p w:rsidR="00145DB3" w:rsidRPr="000D2B49" w:rsidRDefault="00145DB3" w:rsidP="000D2B49">
      <w:pPr>
        <w:rPr>
          <w:sz w:val="24"/>
          <w:szCs w:val="24"/>
          <w:lang w:eastAsia="en-US"/>
        </w:rPr>
      </w:pPr>
      <w:r w:rsidRPr="000D2B49">
        <w:rPr>
          <w:sz w:val="24"/>
          <w:szCs w:val="24"/>
          <w:lang w:eastAsia="en-US"/>
        </w:rPr>
        <w:t xml:space="preserve"> </w:t>
      </w:r>
    </w:p>
    <w:sectPr w:rsidR="00145DB3" w:rsidRPr="000D2B49" w:rsidSect="0002371B">
      <w:headerReference w:type="default" r:id="rId9"/>
      <w:pgSz w:w="12240" w:h="15840"/>
      <w:pgMar w:top="1304" w:right="1701" w:bottom="1361"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D6" w:rsidRDefault="004803D6" w:rsidP="0002371B">
      <w:r>
        <w:separator/>
      </w:r>
    </w:p>
  </w:endnote>
  <w:endnote w:type="continuationSeparator" w:id="0">
    <w:p w:rsidR="004803D6" w:rsidRDefault="004803D6" w:rsidP="0002371B">
      <w:r>
        <w:continuationSeparator/>
      </w:r>
    </w:p>
  </w:endnote>
  <w:endnote w:type="continuationNotice" w:id="1">
    <w:p w:rsidR="004803D6" w:rsidRDefault="00480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D6" w:rsidRDefault="004803D6" w:rsidP="0002371B">
      <w:r>
        <w:separator/>
      </w:r>
    </w:p>
  </w:footnote>
  <w:footnote w:type="continuationSeparator" w:id="0">
    <w:p w:rsidR="004803D6" w:rsidRDefault="004803D6" w:rsidP="0002371B">
      <w:r>
        <w:continuationSeparator/>
      </w:r>
    </w:p>
  </w:footnote>
  <w:footnote w:type="continuationNotice" w:id="1">
    <w:p w:rsidR="004803D6" w:rsidRDefault="00480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D6" w:rsidRDefault="00317079">
    <w:pPr>
      <w:pStyle w:val="Header"/>
    </w:pPr>
    <w:r>
      <w:rPr>
        <w:noProof/>
      </w:rPr>
      <w:drawing>
        <wp:anchor distT="0" distB="0" distL="114300" distR="114300" simplePos="0" relativeHeight="251660288" behindDoc="0" locked="0" layoutInCell="1" allowOverlap="1">
          <wp:simplePos x="0" y="0"/>
          <wp:positionH relativeFrom="column">
            <wp:posOffset>-1009650</wp:posOffset>
          </wp:positionH>
          <wp:positionV relativeFrom="paragraph">
            <wp:posOffset>-288290</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426"/>
    <w:multiLevelType w:val="hybridMultilevel"/>
    <w:tmpl w:val="BA18E42A"/>
    <w:lvl w:ilvl="0" w:tplc="58484614">
      <w:start w:val="1"/>
      <w:numFmt w:val="lowerRoman"/>
      <w:lvlText w:val="(%1)"/>
      <w:lvlJc w:val="left"/>
      <w:pPr>
        <w:ind w:left="1440" w:hanging="88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
    <w:nsid w:val="07CB23AD"/>
    <w:multiLevelType w:val="hybridMultilevel"/>
    <w:tmpl w:val="B0508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8453646"/>
    <w:multiLevelType w:val="hybridMultilevel"/>
    <w:tmpl w:val="B0CC32E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B236FCE"/>
    <w:multiLevelType w:val="hybridMultilevel"/>
    <w:tmpl w:val="7BC0D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4D7B6D"/>
    <w:multiLevelType w:val="hybridMultilevel"/>
    <w:tmpl w:val="EA8ED1D2"/>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nsid w:val="432C38FC"/>
    <w:multiLevelType w:val="hybridMultilevel"/>
    <w:tmpl w:val="7E2257BC"/>
    <w:lvl w:ilvl="0" w:tplc="CF7C59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54B1AAB"/>
    <w:multiLevelType w:val="hybridMultilevel"/>
    <w:tmpl w:val="0638EF80"/>
    <w:lvl w:ilvl="0" w:tplc="2CDA1710">
      <w:start w:val="1"/>
      <w:numFmt w:val="lowerRoman"/>
      <w:lvlText w:val="(%1)"/>
      <w:lvlJc w:val="left"/>
      <w:pPr>
        <w:ind w:left="1440" w:hanging="88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7">
    <w:nsid w:val="4EB95550"/>
    <w:multiLevelType w:val="hybridMultilevel"/>
    <w:tmpl w:val="9DB6D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1816E6"/>
    <w:multiLevelType w:val="hybridMultilevel"/>
    <w:tmpl w:val="30E2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223A3F"/>
    <w:multiLevelType w:val="hybridMultilevel"/>
    <w:tmpl w:val="5ED69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3C729C"/>
    <w:multiLevelType w:val="multilevel"/>
    <w:tmpl w:val="156C188C"/>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90D2D0D"/>
    <w:multiLevelType w:val="hybridMultilevel"/>
    <w:tmpl w:val="F926D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F110D19"/>
    <w:multiLevelType w:val="multilevel"/>
    <w:tmpl w:val="62E087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6"/>
  </w:num>
  <w:num w:numId="4">
    <w:abstractNumId w:val="0"/>
  </w:num>
  <w:num w:numId="5">
    <w:abstractNumId w:val="4"/>
  </w:num>
  <w:num w:numId="6">
    <w:abstractNumId w:val="1"/>
  </w:num>
  <w:num w:numId="7">
    <w:abstractNumId w:val="11"/>
  </w:num>
  <w:num w:numId="8">
    <w:abstractNumId w:val="7"/>
  </w:num>
  <w:num w:numId="9">
    <w:abstractNumId w:val="9"/>
  </w:num>
  <w:num w:numId="10">
    <w:abstractNumId w:val="8"/>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2371B"/>
    <w:rsid w:val="000765C2"/>
    <w:rsid w:val="00090106"/>
    <w:rsid w:val="000C3886"/>
    <w:rsid w:val="000C4EDE"/>
    <w:rsid w:val="000D2B49"/>
    <w:rsid w:val="00106DED"/>
    <w:rsid w:val="00124DE7"/>
    <w:rsid w:val="00145DB3"/>
    <w:rsid w:val="001C590F"/>
    <w:rsid w:val="001D32B8"/>
    <w:rsid w:val="001F4AE1"/>
    <w:rsid w:val="00214E0D"/>
    <w:rsid w:val="00292D22"/>
    <w:rsid w:val="002A0803"/>
    <w:rsid w:val="002C7F20"/>
    <w:rsid w:val="00317079"/>
    <w:rsid w:val="00343C9D"/>
    <w:rsid w:val="00374071"/>
    <w:rsid w:val="003A493F"/>
    <w:rsid w:val="003C201D"/>
    <w:rsid w:val="003C4FF5"/>
    <w:rsid w:val="003C5807"/>
    <w:rsid w:val="003D6CA4"/>
    <w:rsid w:val="004218A1"/>
    <w:rsid w:val="00436802"/>
    <w:rsid w:val="004803D6"/>
    <w:rsid w:val="00482B67"/>
    <w:rsid w:val="004A465F"/>
    <w:rsid w:val="00503012"/>
    <w:rsid w:val="00506474"/>
    <w:rsid w:val="0050653B"/>
    <w:rsid w:val="00566C9E"/>
    <w:rsid w:val="005675EE"/>
    <w:rsid w:val="005948AC"/>
    <w:rsid w:val="005B7C6E"/>
    <w:rsid w:val="00631E4A"/>
    <w:rsid w:val="006371F0"/>
    <w:rsid w:val="00647934"/>
    <w:rsid w:val="006641A6"/>
    <w:rsid w:val="006677B7"/>
    <w:rsid w:val="0069744A"/>
    <w:rsid w:val="00705B75"/>
    <w:rsid w:val="007175F5"/>
    <w:rsid w:val="0073181D"/>
    <w:rsid w:val="007520E3"/>
    <w:rsid w:val="00752175"/>
    <w:rsid w:val="00787D1E"/>
    <w:rsid w:val="0079371D"/>
    <w:rsid w:val="00793B18"/>
    <w:rsid w:val="007A5CE2"/>
    <w:rsid w:val="007B65D9"/>
    <w:rsid w:val="007E2AF8"/>
    <w:rsid w:val="007F0EFA"/>
    <w:rsid w:val="00802379"/>
    <w:rsid w:val="008153FA"/>
    <w:rsid w:val="00820E3F"/>
    <w:rsid w:val="00831257"/>
    <w:rsid w:val="00843CC6"/>
    <w:rsid w:val="00846E5B"/>
    <w:rsid w:val="00855EFA"/>
    <w:rsid w:val="00866469"/>
    <w:rsid w:val="00886603"/>
    <w:rsid w:val="00896C93"/>
    <w:rsid w:val="008E7E8F"/>
    <w:rsid w:val="00916B7A"/>
    <w:rsid w:val="00925F3C"/>
    <w:rsid w:val="0094085B"/>
    <w:rsid w:val="009416D3"/>
    <w:rsid w:val="00975143"/>
    <w:rsid w:val="00984B6B"/>
    <w:rsid w:val="009B14EA"/>
    <w:rsid w:val="009B2177"/>
    <w:rsid w:val="00A07702"/>
    <w:rsid w:val="00A36384"/>
    <w:rsid w:val="00A53379"/>
    <w:rsid w:val="00A732CB"/>
    <w:rsid w:val="00AB210D"/>
    <w:rsid w:val="00AB7F03"/>
    <w:rsid w:val="00AE6A00"/>
    <w:rsid w:val="00B20D83"/>
    <w:rsid w:val="00B5451B"/>
    <w:rsid w:val="00BF1BB6"/>
    <w:rsid w:val="00D357DB"/>
    <w:rsid w:val="00D84E77"/>
    <w:rsid w:val="00DB2AA9"/>
    <w:rsid w:val="00DC568B"/>
    <w:rsid w:val="00DF0A6C"/>
    <w:rsid w:val="00E221AB"/>
    <w:rsid w:val="00E52F76"/>
    <w:rsid w:val="00F87CCF"/>
    <w:rsid w:val="00FC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EF5AE928-C3BE-4DCC-88B6-2E0CE18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lang w:val="en-GB" w:eastAsia="en-GB"/>
    </w:rPr>
  </w:style>
  <w:style w:type="paragraph" w:styleId="Heading5">
    <w:name w:val="heading 5"/>
    <w:basedOn w:val="Normal"/>
    <w:next w:val="Normal"/>
    <w:link w:val="Heading5Char"/>
    <w:uiPriority w:val="9"/>
    <w:semiHidden/>
    <w:unhideWhenUsed/>
    <w:qFormat/>
    <w:locked/>
    <w:rsid w:val="00503012"/>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3012"/>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7D1E"/>
    <w:pPr>
      <w:ind w:left="720"/>
      <w:contextualSpacing/>
    </w:pPr>
  </w:style>
  <w:style w:type="character" w:styleId="Hyperlink">
    <w:name w:val="Hyperlink"/>
    <w:basedOn w:val="DefaultParagraphFont"/>
    <w:uiPriority w:val="99"/>
    <w:rsid w:val="009B14EA"/>
    <w:rPr>
      <w:rFonts w:cs="Times New Roman"/>
      <w:color w:val="0000FF"/>
      <w:u w:val="single"/>
    </w:rPr>
  </w:style>
  <w:style w:type="paragraph" w:styleId="BalloonText">
    <w:name w:val="Balloon Text"/>
    <w:basedOn w:val="Normal"/>
    <w:link w:val="BalloonTextChar"/>
    <w:uiPriority w:val="99"/>
    <w:rsid w:val="009B14EA"/>
    <w:rPr>
      <w:rFonts w:ascii="Tahoma" w:hAnsi="Tahoma" w:cs="Tahoma"/>
      <w:sz w:val="16"/>
      <w:szCs w:val="16"/>
    </w:rPr>
  </w:style>
  <w:style w:type="character" w:customStyle="1" w:styleId="BalloonTextChar">
    <w:name w:val="Balloon Text Char"/>
    <w:basedOn w:val="DefaultParagraphFont"/>
    <w:link w:val="BalloonText"/>
    <w:uiPriority w:val="99"/>
    <w:locked/>
    <w:rsid w:val="009B14EA"/>
    <w:rPr>
      <w:rFonts w:ascii="Tahoma" w:hAnsi="Tahoma" w:cs="Tahoma"/>
      <w:sz w:val="16"/>
      <w:szCs w:val="16"/>
    </w:rPr>
  </w:style>
  <w:style w:type="paragraph" w:styleId="Header">
    <w:name w:val="header"/>
    <w:basedOn w:val="Normal"/>
    <w:link w:val="HeaderChar"/>
    <w:uiPriority w:val="99"/>
    <w:rsid w:val="009B14EA"/>
    <w:pPr>
      <w:tabs>
        <w:tab w:val="center" w:pos="4513"/>
        <w:tab w:val="right" w:pos="9026"/>
      </w:tabs>
    </w:pPr>
  </w:style>
  <w:style w:type="character" w:customStyle="1" w:styleId="HeaderChar">
    <w:name w:val="Header Char"/>
    <w:basedOn w:val="DefaultParagraphFont"/>
    <w:link w:val="Header"/>
    <w:uiPriority w:val="99"/>
    <w:locked/>
    <w:rsid w:val="009B14EA"/>
    <w:rPr>
      <w:rFonts w:ascii="Arial" w:hAnsi="Arial" w:cs="Arial"/>
      <w:sz w:val="22"/>
      <w:szCs w:val="22"/>
    </w:rPr>
  </w:style>
  <w:style w:type="paragraph" w:styleId="Footer">
    <w:name w:val="footer"/>
    <w:basedOn w:val="Normal"/>
    <w:link w:val="FooterChar"/>
    <w:uiPriority w:val="99"/>
    <w:rsid w:val="009B14EA"/>
    <w:pPr>
      <w:tabs>
        <w:tab w:val="center" w:pos="4513"/>
        <w:tab w:val="right" w:pos="9026"/>
      </w:tabs>
    </w:pPr>
  </w:style>
  <w:style w:type="character" w:customStyle="1" w:styleId="FooterChar">
    <w:name w:val="Footer Char"/>
    <w:basedOn w:val="DefaultParagraphFont"/>
    <w:link w:val="Footer"/>
    <w:uiPriority w:val="99"/>
    <w:locked/>
    <w:rsid w:val="009B14EA"/>
    <w:rPr>
      <w:rFonts w:ascii="Arial" w:hAnsi="Arial" w:cs="Arial"/>
      <w:sz w:val="22"/>
      <w:szCs w:val="22"/>
    </w:rPr>
  </w:style>
  <w:style w:type="paragraph" w:customStyle="1" w:styleId="Default">
    <w:name w:val="Default"/>
    <w:uiPriority w:val="99"/>
    <w:rsid w:val="009B14EA"/>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rsid w:val="009B14EA"/>
    <w:rPr>
      <w:rFonts w:cs="Times New Roman"/>
      <w:sz w:val="16"/>
      <w:szCs w:val="16"/>
    </w:rPr>
  </w:style>
  <w:style w:type="paragraph" w:styleId="CommentText">
    <w:name w:val="annotation text"/>
    <w:basedOn w:val="Normal"/>
    <w:link w:val="CommentTextChar"/>
    <w:uiPriority w:val="99"/>
    <w:rsid w:val="009B14EA"/>
    <w:rPr>
      <w:sz w:val="20"/>
      <w:szCs w:val="20"/>
    </w:rPr>
  </w:style>
  <w:style w:type="character" w:customStyle="1" w:styleId="CommentTextChar">
    <w:name w:val="Comment Text Char"/>
    <w:basedOn w:val="DefaultParagraphFont"/>
    <w:link w:val="CommentText"/>
    <w:uiPriority w:val="99"/>
    <w:locked/>
    <w:rsid w:val="009B14EA"/>
    <w:rPr>
      <w:rFonts w:ascii="Arial" w:hAnsi="Arial" w:cs="Arial"/>
    </w:rPr>
  </w:style>
  <w:style w:type="paragraph" w:styleId="CommentSubject">
    <w:name w:val="annotation subject"/>
    <w:basedOn w:val="CommentText"/>
    <w:next w:val="CommentText"/>
    <w:link w:val="CommentSubjectChar"/>
    <w:uiPriority w:val="99"/>
    <w:rsid w:val="009B14EA"/>
    <w:rPr>
      <w:b/>
      <w:bCs/>
    </w:rPr>
  </w:style>
  <w:style w:type="character" w:customStyle="1" w:styleId="CommentSubjectChar">
    <w:name w:val="Comment Subject Char"/>
    <w:basedOn w:val="CommentTextChar"/>
    <w:link w:val="CommentSubject"/>
    <w:uiPriority w:val="99"/>
    <w:locked/>
    <w:rsid w:val="009B14EA"/>
    <w:rPr>
      <w:rFonts w:ascii="Arial" w:hAnsi="Arial" w:cs="Arial"/>
      <w:b/>
      <w:bCs/>
    </w:rPr>
  </w:style>
  <w:style w:type="paragraph" w:styleId="Revision">
    <w:name w:val="Revision"/>
    <w:hidden/>
    <w:uiPriority w:val="99"/>
    <w:semiHidden/>
    <w:rsid w:val="009B14EA"/>
    <w:rPr>
      <w:rFonts w:ascii="Arial" w:hAnsi="Arial" w:cs="Arial"/>
      <w:lang w:val="en-GB" w:eastAsia="en-GB"/>
    </w:rPr>
  </w:style>
  <w:style w:type="paragraph" w:styleId="FootnoteText">
    <w:name w:val="footnote text"/>
    <w:basedOn w:val="Normal"/>
    <w:link w:val="FootnoteTextChar"/>
    <w:uiPriority w:val="99"/>
    <w:rsid w:val="009B14EA"/>
    <w:rPr>
      <w:sz w:val="20"/>
      <w:szCs w:val="20"/>
    </w:rPr>
  </w:style>
  <w:style w:type="character" w:customStyle="1" w:styleId="FootnoteTextChar">
    <w:name w:val="Footnote Text Char"/>
    <w:basedOn w:val="DefaultParagraphFont"/>
    <w:link w:val="FootnoteText"/>
    <w:uiPriority w:val="99"/>
    <w:locked/>
    <w:rsid w:val="009B14EA"/>
    <w:rPr>
      <w:rFonts w:ascii="Arial" w:hAnsi="Arial" w:cs="Arial"/>
    </w:rPr>
  </w:style>
  <w:style w:type="character" w:styleId="FootnoteReference">
    <w:name w:val="footnote reference"/>
    <w:basedOn w:val="DefaultParagraphFont"/>
    <w:uiPriority w:val="99"/>
    <w:rsid w:val="009B14EA"/>
    <w:rPr>
      <w:rFonts w:cs="Times New Roman"/>
      <w:vertAlign w:val="superscript"/>
    </w:rPr>
  </w:style>
  <w:style w:type="paragraph" w:styleId="NoSpacing">
    <w:name w:val="No Spacing"/>
    <w:link w:val="NoSpacingChar"/>
    <w:uiPriority w:val="99"/>
    <w:qFormat/>
    <w:rsid w:val="009B14EA"/>
    <w:rPr>
      <w:rFonts w:ascii="Arial" w:hAnsi="Arial"/>
      <w:sz w:val="24"/>
      <w:lang w:val="en-GB"/>
    </w:rPr>
  </w:style>
  <w:style w:type="paragraph" w:styleId="PlainText">
    <w:name w:val="Plain Text"/>
    <w:basedOn w:val="Normal"/>
    <w:link w:val="PlainTextChar"/>
    <w:uiPriority w:val="99"/>
    <w:rsid w:val="009B14EA"/>
    <w:rPr>
      <w:rFonts w:ascii="Consolas" w:hAnsi="Consolas" w:cs="Times New Roman"/>
      <w:sz w:val="21"/>
      <w:szCs w:val="21"/>
      <w:lang w:eastAsia="en-US"/>
    </w:rPr>
  </w:style>
  <w:style w:type="character" w:customStyle="1" w:styleId="PlainTextChar">
    <w:name w:val="Plain Text Char"/>
    <w:basedOn w:val="DefaultParagraphFont"/>
    <w:link w:val="PlainText"/>
    <w:uiPriority w:val="99"/>
    <w:locked/>
    <w:rsid w:val="009B14EA"/>
    <w:rPr>
      <w:rFonts w:ascii="Consolas" w:hAnsi="Consolas" w:cs="Times New Roman"/>
      <w:sz w:val="21"/>
      <w:szCs w:val="21"/>
      <w:lang w:eastAsia="en-US"/>
    </w:rPr>
  </w:style>
  <w:style w:type="character" w:customStyle="1" w:styleId="NoSpacingChar">
    <w:name w:val="No Spacing Char"/>
    <w:basedOn w:val="DefaultParagraphFont"/>
    <w:link w:val="NoSpacing"/>
    <w:uiPriority w:val="99"/>
    <w:locked/>
    <w:rsid w:val="009B14EA"/>
    <w:rPr>
      <w:rFonts w:ascii="Arial" w:hAnsi="Arial" w:cs="Times New Roman"/>
      <w:sz w:val="22"/>
      <w:szCs w:val="22"/>
      <w:lang w:val="en-GB" w:eastAsia="en-US" w:bidi="ar-SA"/>
    </w:rPr>
  </w:style>
  <w:style w:type="character" w:customStyle="1" w:styleId="Heading5Char">
    <w:name w:val="Heading 5 Char"/>
    <w:basedOn w:val="DefaultParagraphFont"/>
    <w:link w:val="Heading5"/>
    <w:uiPriority w:val="9"/>
    <w:semiHidden/>
    <w:rsid w:val="00503012"/>
    <w:rPr>
      <w:rFonts w:asciiTheme="majorHAnsi" w:eastAsiaTheme="majorEastAsia" w:hAnsiTheme="majorHAnsi" w:cstheme="majorBidi"/>
      <w:color w:val="365F91" w:themeColor="accent1" w:themeShade="BF"/>
      <w:sz w:val="24"/>
      <w:szCs w:val="24"/>
      <w:lang w:val="en-GB" w:eastAsia="en-GB"/>
    </w:rPr>
  </w:style>
  <w:style w:type="character" w:customStyle="1" w:styleId="Heading6Char">
    <w:name w:val="Heading 6 Char"/>
    <w:basedOn w:val="DefaultParagraphFont"/>
    <w:link w:val="Heading6"/>
    <w:uiPriority w:val="9"/>
    <w:semiHidden/>
    <w:rsid w:val="00503012"/>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09420">
      <w:marLeft w:val="0"/>
      <w:marRight w:val="0"/>
      <w:marTop w:val="0"/>
      <w:marBottom w:val="0"/>
      <w:divBdr>
        <w:top w:val="none" w:sz="0" w:space="0" w:color="auto"/>
        <w:left w:val="none" w:sz="0" w:space="0" w:color="auto"/>
        <w:bottom w:val="none" w:sz="0" w:space="0" w:color="auto"/>
        <w:right w:val="none" w:sz="0" w:space="0" w:color="auto"/>
      </w:divBdr>
    </w:div>
    <w:div w:id="1501309421">
      <w:marLeft w:val="0"/>
      <w:marRight w:val="0"/>
      <w:marTop w:val="0"/>
      <w:marBottom w:val="0"/>
      <w:divBdr>
        <w:top w:val="none" w:sz="0" w:space="0" w:color="auto"/>
        <w:left w:val="none" w:sz="0" w:space="0" w:color="auto"/>
        <w:bottom w:val="none" w:sz="0" w:space="0" w:color="auto"/>
        <w:right w:val="none" w:sz="0" w:space="0" w:color="auto"/>
      </w:divBdr>
      <w:divsChild>
        <w:div w:id="1501309419">
          <w:marLeft w:val="547"/>
          <w:marRight w:val="0"/>
          <w:marTop w:val="86"/>
          <w:marBottom w:val="0"/>
          <w:divBdr>
            <w:top w:val="none" w:sz="0" w:space="0" w:color="auto"/>
            <w:left w:val="none" w:sz="0" w:space="0" w:color="auto"/>
            <w:bottom w:val="none" w:sz="0" w:space="0" w:color="auto"/>
            <w:right w:val="none" w:sz="0" w:space="0" w:color="auto"/>
          </w:divBdr>
        </w:div>
        <w:div w:id="1501309424">
          <w:marLeft w:val="547"/>
          <w:marRight w:val="0"/>
          <w:marTop w:val="86"/>
          <w:marBottom w:val="0"/>
          <w:divBdr>
            <w:top w:val="none" w:sz="0" w:space="0" w:color="auto"/>
            <w:left w:val="none" w:sz="0" w:space="0" w:color="auto"/>
            <w:bottom w:val="none" w:sz="0" w:space="0" w:color="auto"/>
            <w:right w:val="none" w:sz="0" w:space="0" w:color="auto"/>
          </w:divBdr>
        </w:div>
        <w:div w:id="1501309430">
          <w:marLeft w:val="547"/>
          <w:marRight w:val="0"/>
          <w:marTop w:val="86"/>
          <w:marBottom w:val="0"/>
          <w:divBdr>
            <w:top w:val="none" w:sz="0" w:space="0" w:color="auto"/>
            <w:left w:val="none" w:sz="0" w:space="0" w:color="auto"/>
            <w:bottom w:val="none" w:sz="0" w:space="0" w:color="auto"/>
            <w:right w:val="none" w:sz="0" w:space="0" w:color="auto"/>
          </w:divBdr>
        </w:div>
        <w:div w:id="1501309432">
          <w:marLeft w:val="547"/>
          <w:marRight w:val="0"/>
          <w:marTop w:val="86"/>
          <w:marBottom w:val="0"/>
          <w:divBdr>
            <w:top w:val="none" w:sz="0" w:space="0" w:color="auto"/>
            <w:left w:val="none" w:sz="0" w:space="0" w:color="auto"/>
            <w:bottom w:val="none" w:sz="0" w:space="0" w:color="auto"/>
            <w:right w:val="none" w:sz="0" w:space="0" w:color="auto"/>
          </w:divBdr>
        </w:div>
        <w:div w:id="1501309436">
          <w:marLeft w:val="547"/>
          <w:marRight w:val="0"/>
          <w:marTop w:val="86"/>
          <w:marBottom w:val="0"/>
          <w:divBdr>
            <w:top w:val="none" w:sz="0" w:space="0" w:color="auto"/>
            <w:left w:val="none" w:sz="0" w:space="0" w:color="auto"/>
            <w:bottom w:val="none" w:sz="0" w:space="0" w:color="auto"/>
            <w:right w:val="none" w:sz="0" w:space="0" w:color="auto"/>
          </w:divBdr>
        </w:div>
        <w:div w:id="1501309437">
          <w:marLeft w:val="547"/>
          <w:marRight w:val="0"/>
          <w:marTop w:val="86"/>
          <w:marBottom w:val="0"/>
          <w:divBdr>
            <w:top w:val="none" w:sz="0" w:space="0" w:color="auto"/>
            <w:left w:val="none" w:sz="0" w:space="0" w:color="auto"/>
            <w:bottom w:val="none" w:sz="0" w:space="0" w:color="auto"/>
            <w:right w:val="none" w:sz="0" w:space="0" w:color="auto"/>
          </w:divBdr>
        </w:div>
        <w:div w:id="1501309440">
          <w:marLeft w:val="547"/>
          <w:marRight w:val="0"/>
          <w:marTop w:val="86"/>
          <w:marBottom w:val="0"/>
          <w:divBdr>
            <w:top w:val="none" w:sz="0" w:space="0" w:color="auto"/>
            <w:left w:val="none" w:sz="0" w:space="0" w:color="auto"/>
            <w:bottom w:val="none" w:sz="0" w:space="0" w:color="auto"/>
            <w:right w:val="none" w:sz="0" w:space="0" w:color="auto"/>
          </w:divBdr>
        </w:div>
      </w:divsChild>
    </w:div>
    <w:div w:id="1501309422">
      <w:marLeft w:val="0"/>
      <w:marRight w:val="0"/>
      <w:marTop w:val="0"/>
      <w:marBottom w:val="0"/>
      <w:divBdr>
        <w:top w:val="none" w:sz="0" w:space="0" w:color="auto"/>
        <w:left w:val="none" w:sz="0" w:space="0" w:color="auto"/>
        <w:bottom w:val="none" w:sz="0" w:space="0" w:color="auto"/>
        <w:right w:val="none" w:sz="0" w:space="0" w:color="auto"/>
      </w:divBdr>
    </w:div>
    <w:div w:id="1501309423">
      <w:marLeft w:val="0"/>
      <w:marRight w:val="0"/>
      <w:marTop w:val="0"/>
      <w:marBottom w:val="0"/>
      <w:divBdr>
        <w:top w:val="none" w:sz="0" w:space="0" w:color="auto"/>
        <w:left w:val="none" w:sz="0" w:space="0" w:color="auto"/>
        <w:bottom w:val="none" w:sz="0" w:space="0" w:color="auto"/>
        <w:right w:val="none" w:sz="0" w:space="0" w:color="auto"/>
      </w:divBdr>
    </w:div>
    <w:div w:id="1501309425">
      <w:marLeft w:val="0"/>
      <w:marRight w:val="0"/>
      <w:marTop w:val="0"/>
      <w:marBottom w:val="0"/>
      <w:divBdr>
        <w:top w:val="none" w:sz="0" w:space="0" w:color="auto"/>
        <w:left w:val="none" w:sz="0" w:space="0" w:color="auto"/>
        <w:bottom w:val="none" w:sz="0" w:space="0" w:color="auto"/>
        <w:right w:val="none" w:sz="0" w:space="0" w:color="auto"/>
      </w:divBdr>
    </w:div>
    <w:div w:id="1501309426">
      <w:marLeft w:val="0"/>
      <w:marRight w:val="0"/>
      <w:marTop w:val="0"/>
      <w:marBottom w:val="0"/>
      <w:divBdr>
        <w:top w:val="none" w:sz="0" w:space="0" w:color="auto"/>
        <w:left w:val="none" w:sz="0" w:space="0" w:color="auto"/>
        <w:bottom w:val="none" w:sz="0" w:space="0" w:color="auto"/>
        <w:right w:val="none" w:sz="0" w:space="0" w:color="auto"/>
      </w:divBdr>
    </w:div>
    <w:div w:id="1501309427">
      <w:marLeft w:val="0"/>
      <w:marRight w:val="0"/>
      <w:marTop w:val="0"/>
      <w:marBottom w:val="0"/>
      <w:divBdr>
        <w:top w:val="none" w:sz="0" w:space="0" w:color="auto"/>
        <w:left w:val="none" w:sz="0" w:space="0" w:color="auto"/>
        <w:bottom w:val="none" w:sz="0" w:space="0" w:color="auto"/>
        <w:right w:val="none" w:sz="0" w:space="0" w:color="auto"/>
      </w:divBdr>
    </w:div>
    <w:div w:id="1501309428">
      <w:marLeft w:val="0"/>
      <w:marRight w:val="0"/>
      <w:marTop w:val="0"/>
      <w:marBottom w:val="0"/>
      <w:divBdr>
        <w:top w:val="none" w:sz="0" w:space="0" w:color="auto"/>
        <w:left w:val="none" w:sz="0" w:space="0" w:color="auto"/>
        <w:bottom w:val="none" w:sz="0" w:space="0" w:color="auto"/>
        <w:right w:val="none" w:sz="0" w:space="0" w:color="auto"/>
      </w:divBdr>
    </w:div>
    <w:div w:id="1501309429">
      <w:marLeft w:val="0"/>
      <w:marRight w:val="0"/>
      <w:marTop w:val="0"/>
      <w:marBottom w:val="0"/>
      <w:divBdr>
        <w:top w:val="none" w:sz="0" w:space="0" w:color="auto"/>
        <w:left w:val="none" w:sz="0" w:space="0" w:color="auto"/>
        <w:bottom w:val="none" w:sz="0" w:space="0" w:color="auto"/>
        <w:right w:val="none" w:sz="0" w:space="0" w:color="auto"/>
      </w:divBdr>
    </w:div>
    <w:div w:id="1501309431">
      <w:marLeft w:val="0"/>
      <w:marRight w:val="0"/>
      <w:marTop w:val="0"/>
      <w:marBottom w:val="0"/>
      <w:divBdr>
        <w:top w:val="none" w:sz="0" w:space="0" w:color="auto"/>
        <w:left w:val="none" w:sz="0" w:space="0" w:color="auto"/>
        <w:bottom w:val="none" w:sz="0" w:space="0" w:color="auto"/>
        <w:right w:val="none" w:sz="0" w:space="0" w:color="auto"/>
      </w:divBdr>
    </w:div>
    <w:div w:id="1501309433">
      <w:marLeft w:val="0"/>
      <w:marRight w:val="0"/>
      <w:marTop w:val="0"/>
      <w:marBottom w:val="0"/>
      <w:divBdr>
        <w:top w:val="none" w:sz="0" w:space="0" w:color="auto"/>
        <w:left w:val="none" w:sz="0" w:space="0" w:color="auto"/>
        <w:bottom w:val="none" w:sz="0" w:space="0" w:color="auto"/>
        <w:right w:val="none" w:sz="0" w:space="0" w:color="auto"/>
      </w:divBdr>
    </w:div>
    <w:div w:id="1501309434">
      <w:marLeft w:val="0"/>
      <w:marRight w:val="0"/>
      <w:marTop w:val="0"/>
      <w:marBottom w:val="0"/>
      <w:divBdr>
        <w:top w:val="none" w:sz="0" w:space="0" w:color="auto"/>
        <w:left w:val="none" w:sz="0" w:space="0" w:color="auto"/>
        <w:bottom w:val="none" w:sz="0" w:space="0" w:color="auto"/>
        <w:right w:val="none" w:sz="0" w:space="0" w:color="auto"/>
      </w:divBdr>
    </w:div>
    <w:div w:id="1501309435">
      <w:marLeft w:val="0"/>
      <w:marRight w:val="0"/>
      <w:marTop w:val="0"/>
      <w:marBottom w:val="0"/>
      <w:divBdr>
        <w:top w:val="none" w:sz="0" w:space="0" w:color="auto"/>
        <w:left w:val="none" w:sz="0" w:space="0" w:color="auto"/>
        <w:bottom w:val="none" w:sz="0" w:space="0" w:color="auto"/>
        <w:right w:val="none" w:sz="0" w:space="0" w:color="auto"/>
      </w:divBdr>
    </w:div>
    <w:div w:id="1501309438">
      <w:marLeft w:val="0"/>
      <w:marRight w:val="0"/>
      <w:marTop w:val="0"/>
      <w:marBottom w:val="0"/>
      <w:divBdr>
        <w:top w:val="none" w:sz="0" w:space="0" w:color="auto"/>
        <w:left w:val="none" w:sz="0" w:space="0" w:color="auto"/>
        <w:bottom w:val="none" w:sz="0" w:space="0" w:color="auto"/>
        <w:right w:val="none" w:sz="0" w:space="0" w:color="auto"/>
      </w:divBdr>
    </w:div>
    <w:div w:id="1501309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young@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38F5-DE7C-4283-9C06-65624719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dc:description/>
  <cp:lastModifiedBy>Milroy, Andy</cp:lastModifiedBy>
  <cp:revision>2</cp:revision>
  <cp:lastPrinted>2014-12-03T15:04:00Z</cp:lastPrinted>
  <dcterms:created xsi:type="dcterms:W3CDTF">2015-02-10T11:07:00Z</dcterms:created>
  <dcterms:modified xsi:type="dcterms:W3CDTF">2015-02-10T11:07:00Z</dcterms:modified>
</cp:coreProperties>
</file>